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0B" w:rsidRPr="00D5533C" w:rsidRDefault="00F31A0B" w:rsidP="00F31A0B">
      <w:pPr>
        <w:ind w:firstLine="142"/>
        <w:jc w:val="center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СОГЛАСИЕ НА ОБРАБОТКУ ПЕРСОНАЛЬНЫХ ДАННЫХ</w:t>
      </w:r>
    </w:p>
    <w:p w:rsidR="00F31A0B" w:rsidRPr="00D5533C" w:rsidRDefault="00F31A0B" w:rsidP="00F31A0B">
      <w:pPr>
        <w:ind w:firstLine="142"/>
        <w:jc w:val="center"/>
        <w:rPr>
          <w:rFonts w:ascii="Times New Roman" w:hAnsi="Times New Roman" w:cs="Times New Roman"/>
        </w:rPr>
      </w:pPr>
    </w:p>
    <w:p w:rsidR="00F31A0B" w:rsidRPr="00D5533C" w:rsidRDefault="00F31A0B" w:rsidP="00F31A0B">
      <w:pPr>
        <w:ind w:firstLine="142"/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№________                                                                                 «____» ___________ 20___ г.</w:t>
      </w:r>
    </w:p>
    <w:p w:rsidR="00F31A0B" w:rsidRPr="00D5533C" w:rsidRDefault="00F31A0B" w:rsidP="00F31A0B">
      <w:pPr>
        <w:ind w:firstLine="142"/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 </w:t>
      </w:r>
    </w:p>
    <w:p w:rsidR="00F31A0B" w:rsidRPr="00D5533C" w:rsidRDefault="00F31A0B" w:rsidP="00F31A0B">
      <w:pPr>
        <w:ind w:firstLine="142"/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Я, _________________________________________________________________________, паспорт: серия______№ _________, выдан _______________________________________, проживающий(-ая) по адресу:__________________________________________________ _____________________________________________________________________________ в дальнейшем – Субъект,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юридический адрес: Республика Коми, г. Сыктывкар, Октябрьский проспект, 55, обработку персональных данных Субъекта, указанных в пункте 3, на следующих условиях.</w:t>
      </w:r>
    </w:p>
    <w:p w:rsidR="00F31A0B" w:rsidRPr="00D5533C" w:rsidRDefault="00F31A0B" w:rsidP="00F31A0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left="0" w:right="4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5533C">
        <w:rPr>
          <w:rFonts w:ascii="Times New Roman" w:hAnsi="Times New Roman" w:cs="Times New Roman"/>
          <w:spacing w:val="0"/>
          <w:sz w:val="24"/>
          <w:szCs w:val="24"/>
        </w:rPr>
        <w:t>Субъект дает согласие на обработку Университетом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F31A0B" w:rsidRPr="00D5533C" w:rsidRDefault="00F31A0B" w:rsidP="00F31A0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left="0" w:right="4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5533C">
        <w:rPr>
          <w:rFonts w:ascii="Times New Roman" w:hAnsi="Times New Roman" w:cs="Times New Roman"/>
          <w:spacing w:val="0"/>
          <w:sz w:val="24"/>
          <w:szCs w:val="24"/>
        </w:rPr>
        <w:t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информацию, государственным и негосударственным структурам: налоговым органам; органам лицензирования и сертификации; органам прокуратуры и ФСБ; органам статистики; страховым агентствам; военкоматам; органам социального страхования; медицинским организациям, пенсионным фондам; подразделениям государственных и муниципальных органов управления; оператору электронного правительства Республики Коми; банковским организациям для начисления денежных выплат; организациям для выпуска пластиковых карт, используемых для идентификации личности (электронных пропусков) при осуществлении контрольно-пропускного режима на территорию  Университета; организациям для прохождения практики студентов, по официальному запросу только в случаях, установленных законодательством Российской Федерации.</w:t>
      </w:r>
    </w:p>
    <w:p w:rsidR="00F31A0B" w:rsidRPr="00D5533C" w:rsidRDefault="00F31A0B" w:rsidP="00F31A0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left="0" w:right="4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5533C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 xml:space="preserve">Перечень персональных данных, передаваемых Университету на обработку: </w:t>
      </w:r>
    </w:p>
    <w:p w:rsidR="00F31A0B" w:rsidRPr="00D5533C" w:rsidRDefault="00F31A0B" w:rsidP="00F31A0B">
      <w:pPr>
        <w:pStyle w:val="1"/>
        <w:shd w:val="clear" w:color="auto" w:fill="auto"/>
        <w:tabs>
          <w:tab w:val="left" w:pos="993"/>
        </w:tabs>
        <w:spacing w:after="0"/>
        <w:ind w:right="40"/>
        <w:rPr>
          <w:rFonts w:ascii="Times New Roman" w:hAnsi="Times New Roman" w:cs="Times New Roman"/>
          <w:spacing w:val="0"/>
          <w:sz w:val="24"/>
          <w:szCs w:val="24"/>
        </w:rPr>
      </w:pPr>
      <w:r w:rsidRPr="00D5533C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фамилия, имя и отчество;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гражданство;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пол;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 xml:space="preserve">дата и место рождения; 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биографические сведения;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сведения о местах обучения (город, образовательная организация, сроки обучения);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сведения о местах работы (город, название организации, должность, сроки работы);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данные об успеваемости;</w:t>
      </w:r>
    </w:p>
    <w:p w:rsidR="00F31A0B" w:rsidRPr="00D5533C" w:rsidRDefault="00F31A0B" w:rsidP="00F31A0B">
      <w:pPr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о знании иностранных языков;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hAnsi="Times New Roman" w:cs="Times New Roman"/>
        </w:rPr>
        <w:t>о наградах и достижениях;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адрес регистрации;</w:t>
      </w:r>
    </w:p>
    <w:p w:rsidR="00F31A0B" w:rsidRPr="00D5533C" w:rsidRDefault="00F31A0B" w:rsidP="00F31A0B">
      <w:pPr>
        <w:tabs>
          <w:tab w:val="left" w:pos="2191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адрес проживания;</w:t>
      </w:r>
      <w:r w:rsidRPr="00D5533C">
        <w:rPr>
          <w:rFonts w:ascii="Times New Roman" w:eastAsia="Times New Roman" w:hAnsi="Times New Roman" w:cs="Times New Roman"/>
        </w:rPr>
        <w:tab/>
      </w:r>
    </w:p>
    <w:p w:rsidR="00F31A0B" w:rsidRPr="00D5533C" w:rsidRDefault="00F31A0B" w:rsidP="00F31A0B">
      <w:pPr>
        <w:tabs>
          <w:tab w:val="left" w:pos="2191"/>
        </w:tabs>
        <w:rPr>
          <w:rFonts w:ascii="Times New Roman" w:eastAsia="Times New Roman" w:hAnsi="Times New Roman" w:cs="Times New Roman"/>
        </w:rPr>
      </w:pPr>
      <w:r w:rsidRPr="00D5533C">
        <w:rPr>
          <w:rFonts w:ascii="Times New Roman" w:hAnsi="Times New Roman" w:cs="Times New Roman"/>
        </w:rPr>
        <w:t>о наличии жилплощади;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контактная информация;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цифровая фотография;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 xml:space="preserve">видеозапись проведения вступительных испытаний; 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lastRenderedPageBreak/>
        <w:t>сведения о родителях;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паспортные данные (номер, дата и место выдачи) и цифровая копия паспорта;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номер СНИЛС и его цифровая копия;</w:t>
      </w:r>
    </w:p>
    <w:p w:rsidR="00F31A0B" w:rsidRPr="00D5533C" w:rsidRDefault="00F31A0B" w:rsidP="00F31A0B">
      <w:pPr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ИНН;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номер полиса медицинского страхования; 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номер медицинской карты;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семейное положение; 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свидетельство о перемене имени; 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сведения о составе семьи; 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 регистрации брака; 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 смене фамилии; 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о воинском учете, о постановке на учет в пенсионный фонд, медицинские сведения;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информация для работы с финансовыми организациями;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сведения об оплате (при условии поступления на обучение па договорной основе);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 доходах семьи; 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об опекунстве (попечительстве); 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 беременности и декрете; 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 рождении детей и иждивенцах; 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о смерти субъекта или его родственников; </w:t>
      </w:r>
    </w:p>
    <w:p w:rsidR="00F31A0B" w:rsidRPr="00D5533C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>сведения о начислении денежных выплат;</w:t>
      </w:r>
    </w:p>
    <w:p w:rsidR="00F31A0B" w:rsidRPr="00D5533C" w:rsidRDefault="00F31A0B" w:rsidP="00F31A0B">
      <w:pPr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hAnsi="Times New Roman" w:cs="Times New Roman"/>
        </w:rPr>
        <w:t>реквизиты банковской карты (для начисления денежных выплат).</w:t>
      </w:r>
    </w:p>
    <w:p w:rsidR="00F31A0B" w:rsidRPr="00D5533C" w:rsidRDefault="00F31A0B" w:rsidP="00F31A0B">
      <w:pPr>
        <w:widowControl/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 xml:space="preserve">фамилия, имя и отчество; 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пол;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 xml:space="preserve">дата и место рождения; 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гражданство;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сведения о местах обучения (город, образовательная организация, сроки обучения);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данные об успеваемости;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цифровая фотография;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контактная информация;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сведения о родителях;</w:t>
      </w:r>
    </w:p>
    <w:p w:rsidR="00F31A0B" w:rsidRPr="00D5533C" w:rsidRDefault="00F31A0B" w:rsidP="00F31A0B">
      <w:pPr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сведения об оплате (при условии поступления на обучение на договорной основе).</w:t>
      </w:r>
    </w:p>
    <w:p w:rsidR="00F31A0B" w:rsidRPr="00D5533C" w:rsidRDefault="00F31A0B" w:rsidP="00F31A0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hAnsi="Times New Roman" w:cs="Times New Roman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F31A0B" w:rsidRPr="00D5533C" w:rsidRDefault="00F31A0B" w:rsidP="00F31A0B">
      <w:pPr>
        <w:widowControl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F31A0B" w:rsidRPr="00D5533C" w:rsidRDefault="00F31A0B" w:rsidP="00F31A0B">
      <w:pPr>
        <w:widowControl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Обработка персональных данных, не включенных в общедоступные источники, прекращается по истечении полуго</w:t>
      </w:r>
      <w:r>
        <w:rPr>
          <w:rFonts w:ascii="Times New Roman" w:eastAsia="Times New Roman" w:hAnsi="Times New Roman" w:cs="Times New Roman"/>
        </w:rPr>
        <w:t>д</w:t>
      </w:r>
      <w:r w:rsidRPr="00D5533C">
        <w:rPr>
          <w:rFonts w:ascii="Times New Roman" w:eastAsia="Times New Roman" w:hAnsi="Times New Roman" w:cs="Times New Roman"/>
        </w:rPr>
        <w:t>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F31A0B" w:rsidRPr="00D5533C" w:rsidRDefault="00F31A0B" w:rsidP="00F31A0B">
      <w:pPr>
        <w:widowControl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При поступлении в Университет письменного заявления Субъекта о прекращении действия настоящего Согласия (в случае отчисления) персональные данные деперсонализируются в 15-дневый срок (кроме сведений, хранение которых обусловлено требованиями законодательства Российской Федерации).</w:t>
      </w:r>
    </w:p>
    <w:p w:rsidR="00F31A0B" w:rsidRPr="00D5533C" w:rsidRDefault="00F31A0B" w:rsidP="00F31A0B">
      <w:pPr>
        <w:widowControl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D5533C">
        <w:rPr>
          <w:rFonts w:ascii="Times New Roman" w:eastAsia="Times New Roman" w:hAnsi="Times New Roman" w:cs="Times New Roman"/>
        </w:rPr>
        <w:t>Настоящее согласие действует в течение срока хранения личного дела Субъекта.</w:t>
      </w:r>
    </w:p>
    <w:p w:rsidR="00F31A0B" w:rsidRPr="00D5533C" w:rsidRDefault="00F31A0B" w:rsidP="00F31A0B">
      <w:pPr>
        <w:ind w:firstLine="142"/>
        <w:jc w:val="both"/>
        <w:rPr>
          <w:rFonts w:ascii="Times New Roman" w:hAnsi="Times New Roman" w:cs="Times New Roman"/>
        </w:rPr>
      </w:pPr>
    </w:p>
    <w:p w:rsidR="00F31A0B" w:rsidRPr="00D5533C" w:rsidRDefault="00F31A0B" w:rsidP="00F31A0B">
      <w:pPr>
        <w:ind w:firstLine="142"/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«___» _______________ 20 ___ г.        _______________                          _______________ </w:t>
      </w:r>
    </w:p>
    <w:p w:rsidR="00542956" w:rsidRPr="00F31A0B" w:rsidRDefault="00F31A0B" w:rsidP="00F31A0B">
      <w:pPr>
        <w:jc w:val="both"/>
        <w:rPr>
          <w:rFonts w:ascii="Times New Roman" w:hAnsi="Times New Roman" w:cs="Times New Roman"/>
        </w:rPr>
      </w:pPr>
      <w:r w:rsidRPr="00D5533C">
        <w:rPr>
          <w:rFonts w:ascii="Times New Roman" w:hAnsi="Times New Roman" w:cs="Times New Roman"/>
        </w:rPr>
        <w:t xml:space="preserve">                                                                            (Ф.И.О) </w:t>
      </w:r>
      <w:r w:rsidRPr="00D5533C">
        <w:rPr>
          <w:rFonts w:ascii="Times New Roman" w:hAnsi="Times New Roman" w:cs="Times New Roman"/>
        </w:rPr>
        <w:tab/>
      </w:r>
      <w:r w:rsidRPr="00D5533C">
        <w:rPr>
          <w:rFonts w:ascii="Times New Roman" w:hAnsi="Times New Roman" w:cs="Times New Roman"/>
        </w:rPr>
        <w:tab/>
        <w:t xml:space="preserve">                         (подпись)  </w:t>
      </w:r>
      <w:bookmarkStart w:id="0" w:name="_GoBack"/>
      <w:bookmarkEnd w:id="0"/>
    </w:p>
    <w:sectPr w:rsidR="00542956" w:rsidRPr="00F31A0B" w:rsidSect="00F31A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0C55"/>
    <w:multiLevelType w:val="hybridMultilevel"/>
    <w:tmpl w:val="9B22CE74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0B"/>
    <w:rsid w:val="00542956"/>
    <w:rsid w:val="00F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A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31A0B"/>
    <w:pPr>
      <w:shd w:val="clear" w:color="auto" w:fill="FFFFFF"/>
      <w:spacing w:after="180" w:line="259" w:lineRule="exact"/>
      <w:jc w:val="both"/>
    </w:pPr>
    <w:rPr>
      <w:rFonts w:ascii="Lucida Sans Unicode" w:eastAsia="Lucida Sans Unicode" w:hAnsi="Lucida Sans Unicode" w:cs="Lucida Sans Unicode"/>
      <w:color w:val="auto"/>
      <w:spacing w:val="-7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A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31A0B"/>
    <w:pPr>
      <w:shd w:val="clear" w:color="auto" w:fill="FFFFFF"/>
      <w:spacing w:after="180" w:line="259" w:lineRule="exact"/>
      <w:jc w:val="both"/>
    </w:pPr>
    <w:rPr>
      <w:rFonts w:ascii="Lucida Sans Unicode" w:eastAsia="Lucida Sans Unicode" w:hAnsi="Lucida Sans Unicode" w:cs="Lucida Sans Unicode"/>
      <w:color w:val="auto"/>
      <w:spacing w:val="-7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1</cp:revision>
  <dcterms:created xsi:type="dcterms:W3CDTF">2020-10-22T11:21:00Z</dcterms:created>
  <dcterms:modified xsi:type="dcterms:W3CDTF">2020-10-22T11:22:00Z</dcterms:modified>
</cp:coreProperties>
</file>